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 w:cs="Arial" w:hAnsi="Arial" w:eastAsia="Arial"/>
          <w:color w:val="1f7542"/>
          <w:sz w:val="32"/>
          <w:szCs w:val="32"/>
        </w:rPr>
      </w:pPr>
      <w:r>
        <w:rPr>
          <w:rFonts w:ascii="Arial" w:hAnsi="Arial"/>
          <w:color w:val="1f7542"/>
          <w:sz w:val="32"/>
          <w:szCs w:val="32"/>
          <w:rtl w:val="0"/>
          <w:lang w:val="en-US"/>
        </w:rPr>
        <w:t>GOALS FOR LINKEDIN</w:t>
      </w:r>
    </w:p>
    <w:p>
      <w:pPr>
        <w:pStyle w:val="Body"/>
        <w:rPr>
          <w:rFonts w:ascii="Arial" w:cs="Arial" w:hAnsi="Arial" w:eastAsia="Arial"/>
          <w:color w:val="008e00"/>
          <w:sz w:val="32"/>
          <w:szCs w:val="32"/>
        </w:rPr>
      </w:pPr>
    </w:p>
    <w:p>
      <w:pPr>
        <w:pStyle w:val="Body"/>
        <w:rPr>
          <w:rFonts w:ascii="Arial" w:cs="Arial" w:hAnsi="Arial" w:eastAsia="Arial"/>
          <w:color w:val="008e00"/>
          <w:sz w:val="32"/>
          <w:szCs w:val="32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1. What do you want to be known for when you are on LinkedIn?</w:t>
      </w: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Who are you trying to influence and / or get into conversations with as a result of your time on LinkedIn?</w:t>
      </w: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Please keep your answers to these questions near you when you are updating your LinkedIn Profile.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widowControl w:val="0"/>
      <w:tabs>
        <w:tab w:val="center" w:pos="4819"/>
        <w:tab w:val="right" w:pos="9638"/>
        <w:tab w:val="clear" w:pos="9020"/>
      </w:tabs>
      <w:bidi w:val="0"/>
      <w:spacing w:after="240"/>
      <w:ind w:left="0" w:right="0" w:firstLine="0"/>
      <w:jc w:val="left"/>
      <w:rPr>
        <w:rtl w:val="0"/>
      </w:rPr>
    </w:pPr>
    <w:r>
      <w:rPr>
        <w:rFonts w:ascii="Arial" w:hAnsi="Arial"/>
        <w:sz w:val="18"/>
        <w:szCs w:val="18"/>
        <w:u w:color="000000"/>
        <w:rtl w:val="0"/>
      </w:rPr>
      <w:tab/>
    </w:r>
    <w:r>
      <w:rPr>
        <w:rFonts w:ascii="Arial" w:hAnsi="Arial" w:hint="default"/>
        <w:color w:val="000000"/>
        <w:sz w:val="18"/>
        <w:szCs w:val="18"/>
        <w:u w:color="000000"/>
        <w:rtl w:val="0"/>
        <w:lang w:val="de-DE"/>
      </w:rPr>
      <w:t xml:space="preserve">© </w:t>
    </w:r>
    <w:r>
      <w:rPr>
        <w:rFonts w:ascii="Arial" w:hAnsi="Arial"/>
        <w:color w:val="000000"/>
        <w:sz w:val="18"/>
        <w:szCs w:val="18"/>
        <w:u w:color="000000"/>
        <w:rtl w:val="0"/>
        <w:lang w:val="en-US"/>
      </w:rPr>
      <w:t>Karen Hollenbach</w:t>
    </w:r>
    <w:r>
      <w:rPr>
        <w:rFonts w:ascii="Arial" w:hAnsi="Arial"/>
        <w:color w:val="000000"/>
        <w:sz w:val="18"/>
        <w:szCs w:val="18"/>
        <w:u w:color="000000"/>
        <w:rtl w:val="0"/>
      </w:rPr>
      <w:t xml:space="preserve"> 2020 | </w:t>
    </w:r>
    <w:r>
      <w:rPr>
        <w:rFonts w:ascii="Arial" w:hAnsi="Arial"/>
        <w:color w:val="000000"/>
        <w:sz w:val="18"/>
        <w:szCs w:val="18"/>
        <w:u w:color="000000"/>
        <w:rtl w:val="0"/>
        <w:lang w:val="en-US"/>
      </w:rPr>
      <w:t>ThinkBespoke.com.au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color w:val="000000"/>
        <w:sz w:val="18"/>
        <w:szCs w:val="18"/>
        <w:u w:color="000000"/>
        <w:rtl w:val="0"/>
      </w:rPr>
      <w:br w:type="textWrapping"/>
    </w:r>
    <w:r>
      <w:rPr>
        <w:rFonts w:ascii="Arial" w:hAnsi="Arial"/>
        <w:color w:val="000000"/>
        <w:sz w:val="18"/>
        <w:szCs w:val="18"/>
        <w:u w:color="000000"/>
        <w:rtl w:val="0"/>
        <w:lang w:val="en-US"/>
      </w:rPr>
      <w:t>This document is my intellectual property. It is intended for implementation, not for resale or distribution.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  <w:tab/>
    </w:r>
    <w:r>
      <w:drawing>
        <wp:inline distT="0" distB="0" distL="0" distR="0">
          <wp:extent cx="1901730" cy="58984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HINK BESPOKE_horizontal_with tagline_full colou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730" cy="5898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